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40" w:rsidRPr="000823F5" w:rsidRDefault="00DA50F9" w:rsidP="00CD424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D75E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02EB187" wp14:editId="5A5D560B">
            <wp:simplePos x="0" y="0"/>
            <wp:positionH relativeFrom="column">
              <wp:posOffset>2606040</wp:posOffset>
            </wp:positionH>
            <wp:positionV relativeFrom="paragraph">
              <wp:posOffset>-374015</wp:posOffset>
            </wp:positionV>
            <wp:extent cx="524510" cy="643890"/>
            <wp:effectExtent l="0" t="0" r="8890" b="381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240" w:rsidRPr="000823F5">
        <w:rPr>
          <w:rFonts w:ascii="Times New Roman" w:hAnsi="Times New Roman"/>
        </w:rPr>
        <w:t xml:space="preserve">                                                    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hAnsi="Times New Roman"/>
        </w:rPr>
      </w:pP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4240" w:rsidRPr="000823F5" w:rsidRDefault="00CD4240" w:rsidP="00CD42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4240" w:rsidRPr="000823F5" w:rsidRDefault="00CD4240" w:rsidP="00CD42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4240" w:rsidRPr="000823F5" w:rsidRDefault="00CD4240" w:rsidP="00CD42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CD4240" w:rsidRPr="000823F5" w:rsidRDefault="00CD4240" w:rsidP="00CD424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0D742D" wp14:editId="422ED0A4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D38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0A3E39">
        <w:rPr>
          <w:rFonts w:ascii="Times New Roman" w:eastAsia="Times New Roman" w:hAnsi="Times New Roman"/>
          <w:b/>
          <w:sz w:val="24"/>
          <w:szCs w:val="24"/>
          <w:lang w:eastAsia="ru-RU"/>
        </w:rPr>
        <w:t>марта  2024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0A3E39">
        <w:rPr>
          <w:rFonts w:ascii="Times New Roman" w:eastAsia="Times New Roman" w:hAnsi="Times New Roman"/>
          <w:b/>
          <w:sz w:val="24"/>
          <w:szCs w:val="24"/>
          <w:lang w:eastAsia="ru-RU"/>
        </w:rPr>
        <w:t>142</w: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 Шабурово</w:t>
      </w: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 </w:t>
      </w:r>
      <w:bookmarkStart w:id="1" w:name="RANGE!A1:I88"/>
      <w:bookmarkEnd w:id="1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</w:t>
      </w: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 w:rsidR="000A3E39">
        <w:rPr>
          <w:rFonts w:ascii="Times New Roman" w:eastAsia="Times New Roman" w:hAnsi="Times New Roman"/>
          <w:b/>
          <w:sz w:val="28"/>
          <w:szCs w:val="28"/>
          <w:lang w:eastAsia="ru-RU"/>
        </w:rPr>
        <w:t>кого сельского поселения за 2023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CD4240" w:rsidRPr="006B21B1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Шабуровского сельского поселения</w:t>
      </w: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240" w:rsidRDefault="00CD4240" w:rsidP="00CD42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депутатов Шабуровского сельского посел</w:t>
      </w:r>
      <w:r w:rsidR="000A3E39">
        <w:rPr>
          <w:rFonts w:ascii="Times New Roman" w:eastAsia="Times New Roman" w:hAnsi="Times New Roman"/>
          <w:sz w:val="28"/>
          <w:szCs w:val="28"/>
          <w:lang w:eastAsia="ru-RU"/>
        </w:rPr>
        <w:t>ения С.А. Миндагуловой   за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Pr="006B21B1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CD4240" w:rsidRPr="00FB3EC7" w:rsidTr="000C02A5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240" w:rsidRPr="00FB3EC7" w:rsidTr="000C02A5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4240" w:rsidRDefault="00CD4240" w:rsidP="00CD424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Отчет разместить на официальном сайте администрации Шабуровского сельского поселения.</w:t>
      </w: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CD4240" w:rsidRPr="00FB3EC7" w:rsidRDefault="00CD4240" w:rsidP="00CD424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 сельского поселения                               С.А. Миндагулова</w:t>
      </w:r>
    </w:p>
    <w:p w:rsidR="00CD4240" w:rsidRPr="00FB3EC7" w:rsidRDefault="00CD4240" w:rsidP="00CD424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CD4240" w:rsidRPr="00FB3EC7" w:rsidTr="000C02A5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40" w:rsidRPr="00FB3EC7" w:rsidRDefault="00CD4240" w:rsidP="000C02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D4240" w:rsidRPr="00FB3EC7" w:rsidTr="000C02A5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240" w:rsidRPr="00FB3EC7" w:rsidRDefault="00CD4240" w:rsidP="000C02A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D4240" w:rsidRPr="00FB3EC7" w:rsidRDefault="00CD4240" w:rsidP="00CD4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240" w:rsidRDefault="00CD4240" w:rsidP="00CD4240">
      <w:pPr>
        <w:pStyle w:val="a5"/>
        <w:rPr>
          <w:rFonts w:ascii="Times New Roman" w:hAnsi="Times New Roman"/>
          <w:sz w:val="28"/>
          <w:szCs w:val="28"/>
        </w:rPr>
      </w:pPr>
    </w:p>
    <w:p w:rsidR="00CD4240" w:rsidRPr="00615F57" w:rsidRDefault="00CD4240" w:rsidP="00CD4240">
      <w:pPr>
        <w:tabs>
          <w:tab w:val="left" w:pos="2324"/>
        </w:tabs>
        <w:rPr>
          <w:rFonts w:asciiTheme="minorHAnsi" w:eastAsiaTheme="minorHAnsi" w:hAnsiTheme="minorHAnsi"/>
          <w:b/>
          <w:sz w:val="32"/>
          <w:szCs w:val="32"/>
        </w:rPr>
      </w:pPr>
    </w:p>
    <w:p w:rsidR="00CD4240" w:rsidRPr="00CD4240" w:rsidRDefault="00CD4240" w:rsidP="00CD4240">
      <w:pPr>
        <w:tabs>
          <w:tab w:val="left" w:pos="2324"/>
        </w:tabs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right"/>
        <w:rPr>
          <w:rFonts w:asciiTheme="minorHAnsi" w:eastAsiaTheme="minorHAnsi" w:hAnsiTheme="minorHAnsi" w:cstheme="minorBidi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6E1F2E">
        <w:rPr>
          <w:rFonts w:asciiTheme="minorHAnsi" w:eastAsiaTheme="minorHAnsi" w:hAnsiTheme="minorHAnsi" w:cstheme="minorBidi"/>
          <w:b/>
          <w:i/>
          <w:sz w:val="24"/>
          <w:szCs w:val="24"/>
        </w:rPr>
        <w:t>ОТЧЕТ ПРЕДСЕДАТЕЛЯ СОВЕТА ДЕПУТАТОВ ЗА ПЕРИОД С                                                                                    января  2023  года по декабрь 2023 года</w:t>
      </w:r>
    </w:p>
    <w:p w:rsidR="006E1F2E" w:rsidRPr="006E1F2E" w:rsidRDefault="006E1F2E" w:rsidP="006E1F2E">
      <w:pPr>
        <w:tabs>
          <w:tab w:val="left" w:pos="2324"/>
        </w:tabs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Совет депутатов Шабуровского сельского поселения является постоянно действующим коллегиальным органом местного самоуправления. Совет депутатов Шабуровского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Шабуровского сельского поселения, планом работы Совета депутатов.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6E1F2E">
        <w:rPr>
          <w:rFonts w:ascii="Times New Roman" w:eastAsiaTheme="minorHAnsi" w:hAnsi="Times New Roman"/>
          <w:sz w:val="24"/>
          <w:szCs w:val="24"/>
        </w:rPr>
        <w:t xml:space="preserve">- За период с января по декабрь 2023 года </w:t>
      </w:r>
      <w:r w:rsidRPr="006E1F2E">
        <w:rPr>
          <w:rFonts w:ascii="Times New Roman" w:eastAsiaTheme="minorHAnsi" w:hAnsi="Times New Roman"/>
          <w:b/>
          <w:sz w:val="24"/>
          <w:szCs w:val="24"/>
        </w:rPr>
        <w:t>совместно с депутатским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</w:t>
      </w:r>
      <w:r w:rsidRPr="006E1F2E">
        <w:rPr>
          <w:rFonts w:ascii="Times New Roman" w:eastAsiaTheme="minorHAnsi" w:hAnsi="Times New Roman"/>
          <w:b/>
          <w:sz w:val="24"/>
          <w:szCs w:val="24"/>
        </w:rPr>
        <w:t>корпусом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было проведено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>11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сессий, на которых было рассмотрено и принято решение по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>30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вопросам, проведены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>2</w:t>
      </w:r>
      <w:r w:rsidRPr="006E1F2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публичные слушания, принято, внесены изменения и дополнения 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3 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Положения, принято и внесены изменения 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2 </w:t>
      </w:r>
      <w:r w:rsidRPr="006E1F2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Порядка, приняты Правила благоустройства в новой редакции, принята </w:t>
      </w:r>
      <w:r w:rsidRPr="006E1F2E">
        <w:rPr>
          <w:rFonts w:ascii="Times New Roman" w:eastAsiaTheme="minorHAnsi" w:hAnsi="Times New Roman"/>
          <w:b/>
          <w:sz w:val="24"/>
          <w:szCs w:val="24"/>
          <w:u w:val="single"/>
        </w:rPr>
        <w:t>1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Программа.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принят Отчет об исполнении бюджета Шабуровского сельского поселения за 2022 год;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-принят отчет о проделанной работе главы Шабуровского сельского поселения Релина А.В.  за 2022 год;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принят отчет о проделанной работе главы Шабуровского сельского поселения Релина А.В.  за период 5 лет на занимаемой должности год;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были внесены изменения и дополнения в бюджет Шабуровского сельского поселения на 2023 год и плановый 2024 и 2025 годов;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-- были внесены изменения и дополнения в бюджет Шабуровского сельского поселения на 2022 год и плановый 2023 и 2024 годов;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принят отчет об исполнении бюджета Шабуровского сельского поселения за 1,2,3 квартал 2023 года;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принят Бюджет Шабуровского сельского поселения на 2024 год и плановый период 2025 и 2026 годов,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внесены изменения и дополнения в Устав Шабуровского сельского поселения, согласованные в Министерстве юстиции,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-приняты отчеты у депутатов Совета депутатов Шабуровского сельского поселения по округам,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Отчет председателя Совета депутатов Шабуровского сельского поселения за период 2022 года,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 xml:space="preserve">- принят отчет у председателя Совета ветеранов Шабуровского сельского поселения Комлева А.А., 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lastRenderedPageBreak/>
        <w:t>- отчет художественного руководителя ДК с. Шабурово Цибулис О.А., о проделанной работе за период 2023 года,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-отчет заведующей досугового центра с. Ларино Забродиной А.А., о проделанной работе за период 2023 года,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отчет заведующей клубом с. Тимино Комаровой Л.И., о проделанной работе за период 2023 года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-отчет директора МОУ «Шабуровская СОШ» Ереминой Л.Н.,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подготовка документов для сдачи в архив за 2020 год,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регулярное сотрудничество с Каслинской городской прокуратурой и Министерством юстиции Челябинской области, с Собранием депутатов Каслинского муниципального района, с редакцией газеты «Красное знамя», архивом Каслинского района, волонтерским движением Шабуровской школы,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После новогодних праздников жителям, которые создавали новогоднее настроение в селе оригинально украсив свои дома новогодней атрибутикой., были вручены календари с изображением новогоднего дома жителей;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совместно с Советом ветеранов к 15 февраля войнам- афганцам были вручены открытки с атрибутикой афганской войны,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совместно с Советом ветеранов к 23 февраля для всех, кто побывал в горячих точках прозвучали поздравления и были вручены памятные открытки,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совместно с Советом ветеранов принимали участие в организации и проведении спортивного мероприятия   « Лыжня России» 2023,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 xml:space="preserve">-депутаты всех округов принимали активное участие в весенних субботниках на территории Шабуровского сельского поселения, 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-субботник на кладбище,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-депутатами совместно с жителями приведены в порядок детские площадки в селах(, ремонт, сбор мусора, окашивание территории около детской площадки)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совместно с Советом ветеранов, с неравнодушными жителями Шабуровского сельского поселения приведены в порядок памятники и обелиски участников ВОВ,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 в митингах посвященных Дню Победы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совместно с Советом ветеранов посещение на дому вдов, детей погибших, тружеников тыла, с поздравления к Дню Победы,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поздравляем жителей- юбиляров, начиная с 70 ти лет совместно с Советом ветеранов, вручение подарка,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-принимала участие в выпускном в детском саду, на празднике Последнего звонка,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lastRenderedPageBreak/>
        <w:t>-организация и участие совместно с жителями в установке детской площадки на ул. Ворошилова,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-проводится работа со спецсервисом по вывозу мусора на территории Шабуровского сельского поселения,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-направлены ходатайства на награждение Почетной грамотой Собрания депутатов Каслинского муниципального района жителей Шабуровского сельского поселения.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 xml:space="preserve">После одобрения Собранием депутатов Каслинского муниципального района, к юбилею Дома культуры 55 лет были вручены Почетные  грамоты: 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Забродиной Алене Анатольевне, заведующая  досуговым центром с.Ларино,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Половинка А.А. директор ДК с. Шабурово,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-Комаровой Любови Ивановне –заведующая клубом с. Тимино.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-подготовлены документы на благодарственные письма от Собрания депутатов Каслинского муниципального района.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Советом депутатов Шабуровского сельского поселения написаны обращения: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-обращение к председателю Собрания депутатов Каслинского района Дятлову И.М и Воробьевой В.А. депутату округа № 13, с просьбой помочь в ремонте кровлит досугового центра с. Ларино,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обращение министру дорожного хозяйства и строительства Челябинской области Нечаеву А.С., по дороге Шабурово -Усть- Багаряк- Тюбук,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обращение министру дорожного хозяйства и строительства Челябинской области Нечаеву А.С., по дороге Шабурово –Тимино, Шабурово- Ларино,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-регулярное обращение в Управление содержания дорог, с просьбой асфальтирования дороги, которая находится в с. Шабурово бетонки Шабурово- Тимино- Ларино, направление школьного маршрута(с сентябре 2023 года дорога асфальтирова)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обращение к председателю Собрания депутатов Каслинского муниципального района Дятлову И.М. с просьбой о помощи в установке пожарного гидранта в с. Тимино,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-совместно с депутатами определен приоритет дорог на территории Шабуровского сельского поселения, требующих ремонта и асфальтирования в 2023 году,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-помощь в предоставлении информации и организации презентации книги «Шабурово» автор В.Г. Шахова в с. Шабурово, в с. Тимино, с. Ларино,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своевременные ответы на обращения граждан, прием граждан по всем интересующим вопросам,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в связи со специальной военной операции на Украине, участие в сборе помощи мобилизованным и добровольцам, постоянная связь с мобилизованными, добровольцами и их семьями,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lastRenderedPageBreak/>
        <w:t>-принимала участие в программе инициативного бюджетирования (сбор документов на ремонт детского сада «Тополек» с.Шабурово и детского сада «Улыбка» с.Тимино) на 2024 год,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-принимала участие в программе Министерства сельского хозяйства по благоустройству территории Шабуровского сельского поселения(организация новых участков освещения в с. Шабурово, по ул. Ленина, ул. Ворошилова, ул. Свердлова, ул. Молодежная),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Анализ встреч и проблемы жителей: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с. Тимино округ № 9 и 10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2. Плохая сотовая связь, интернет.(по результатам российского голосования, в 2024 году проблема с сотовой связью будет в с. Тимино решена)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 3.Дорога по ул. Ленина и 1 Мая до детского сада положен асфальт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5.Тополя и заброшенные колодцы(два колодца заброшенных положены плиты)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с. Ларино округ № 7 и 8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1.Газификация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2.Грейдирование дорог по улицам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 3.Асфальтирование улицы Ленина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 4.Бесхозные постройки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5.Ремонт моста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6.Доставка дров, вывоз ЖБО(- разъяснено жителям куда обратиться по доставке дров и  вывозу ЖБО)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7.Очистка природных ключей с водой.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8.Дорога на с. Походилова Свердловской области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9. Установка контейнерных площадок+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с. Шабурово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Свердлова округ № 2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1. Пожарный гидрант по ул. Свердлова(ответ главы, когда будут менять водопровод будет сделан пожарный гидрант)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2.Работа сбербанка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 3.Ремонт водопровода по ул. Свердлова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 4. Свалка на ферме, просьба поставить знак(свалка запрещена)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Молодежная и ул. Комсомольская округ № 4 и 5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1.Лежачий полицейский по ул. Молодежная и дорожный знак «запрещен въезд большегрузным машинам".(полицейский в 2023 году сделан, пешеходный переход и мигающий светофор)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-вопрос про водонапорную башню по ул. Молодежной,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-Работа сбербанка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-участок около В.А. Шапошниковой ул. Юбилейная,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-не законная продажа алкоголя 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 нарезка кюветов по ул. Молодежная,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-общий субботник около мусорки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Ленина и МКД округ № 1 и 3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1.Бродячие собаки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2.Благоустройство двора МКД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3. -передвижная флюрография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4.пожарная машина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Ворошилова округ № 3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2.Дорога по ул. Ворошилова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3.Ремонт и продление водопровода по ул. Ворошилов,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 заброшенные колодцы,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-детская площадка(площадка установлена),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-вопрос про пожарную машину на территории Шабуровского сельского поселения,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-субботник на кладбище,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-доска объявлений на ул. Ворошилова.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-организация празднования «Дня села»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Ленина округ № 6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-провисание проводов около детского сада,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-Работа сбербанка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-передвижная флюрография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-пожарная машина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6E1F2E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Работа проведенная по вопросам, возникшим на сходах жителей: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</w:t>
      </w:r>
      <w:r w:rsidRPr="006E1F2E">
        <w:rPr>
          <w:rFonts w:ascii="Times New Roman" w:eastAsiaTheme="minorHAnsi" w:hAnsi="Times New Roman"/>
          <w:sz w:val="24"/>
          <w:szCs w:val="24"/>
        </w:rPr>
        <w:t xml:space="preserve"> - по газификации сел Ларино и Тимино сделаны запросы в Министерство строительства и инфраструктуры Челябинской области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в 2023 г.- 2024 г. будет продолжена работа по замене и ремонту водопровода в с. Шабурово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начат ремонт дороги по ул. Карла Маркса с. Тимино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 планируется отсыпать дорогу на ул. Дорожная с. Шабурово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-отрезок дороги ул. Ленина с. Ларино около церкви в процессе постановки на кадастровый учет</w:t>
      </w:r>
    </w:p>
    <w:p w:rsidR="006E1F2E" w:rsidRPr="006E1F2E" w:rsidRDefault="006E1F2E" w:rsidP="006E1F2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 xml:space="preserve">- в 2023 году проложен асфальт по ул. Ленина с. Шабурово, 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Theme="minorHAnsi" w:hAnsi="Times New Roman"/>
          <w:sz w:val="24"/>
          <w:szCs w:val="24"/>
        </w:rPr>
        <w:t>-</w:t>
      </w: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 xml:space="preserve"> ведется постоянная совместная работа с участковым и директором школы по сбору молодежи в вечернее и ночное время в подъездах МКД</w:t>
      </w:r>
    </w:p>
    <w:p w:rsidR="006E1F2E" w:rsidRPr="006E1F2E" w:rsidRDefault="006E1F2E" w:rsidP="006E1F2E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E1F2E">
        <w:rPr>
          <w:rFonts w:ascii="Times New Roman" w:eastAsia="Times New Roman" w:hAnsi="Times New Roman"/>
          <w:sz w:val="24"/>
          <w:szCs w:val="24"/>
          <w:lang w:eastAsia="zh-CN"/>
        </w:rPr>
        <w:t>- разъяснено жителям куда обратиться по доставке дров и  вывозу ЖБО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6E1F2E">
        <w:rPr>
          <w:rFonts w:ascii="Times New Roman" w:eastAsiaTheme="minorHAnsi" w:hAnsi="Times New Roman"/>
          <w:sz w:val="24"/>
          <w:szCs w:val="24"/>
        </w:rPr>
        <w:t>Принимала участие во всех совещаниях с главой Каслинского муниципального района, на заседаниях сессий Собрания депутатов Каслинского муниципального района.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E1F2E">
        <w:rPr>
          <w:rFonts w:ascii="Times New Roman" w:eastAsiaTheme="minorHAnsi" w:hAnsi="Times New Roman"/>
          <w:b/>
          <w:sz w:val="24"/>
          <w:szCs w:val="24"/>
        </w:rPr>
        <w:t>Благодарю за сотрудничество всех депутатов Шабуровского сельского поселения, главу администрации Релина А.В., администрацию Шабуровского сельского поселения, Совет ветеранов в лице Комлева А.А.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E1F2E">
        <w:rPr>
          <w:rFonts w:ascii="Times New Roman" w:eastAsiaTheme="minorHAnsi" w:hAnsi="Times New Roman"/>
          <w:b/>
          <w:sz w:val="24"/>
          <w:szCs w:val="24"/>
        </w:rPr>
        <w:t>Огромное спасибо всем неравнодушным предпринимателям и жителям Шабуровского сельского поселения за оказанную помощь, за то, что всегда откликаются и не остаются в стороне, когда администрация и Совет депутатов обращается за помощью.</w:t>
      </w: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6E1F2E" w:rsidRPr="006E1F2E" w:rsidRDefault="006E1F2E" w:rsidP="006E1F2E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CD4240" w:rsidRPr="00CD4240" w:rsidRDefault="00CD4240" w:rsidP="00CD4240">
      <w:pPr>
        <w:tabs>
          <w:tab w:val="left" w:pos="2324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697372" w:rsidRPr="00FD1111" w:rsidRDefault="00697372" w:rsidP="00FD1111"/>
    <w:sectPr w:rsidR="00697372" w:rsidRPr="00FD1111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ED" w:rsidRDefault="00A43EED">
      <w:pPr>
        <w:spacing w:after="0" w:line="240" w:lineRule="auto"/>
      </w:pPr>
      <w:r>
        <w:separator/>
      </w:r>
    </w:p>
  </w:endnote>
  <w:endnote w:type="continuationSeparator" w:id="0">
    <w:p w:rsidR="00A43EED" w:rsidRDefault="00A4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A50F9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ED" w:rsidRDefault="00A43EED">
      <w:pPr>
        <w:spacing w:after="0" w:line="240" w:lineRule="auto"/>
      </w:pPr>
      <w:r>
        <w:separator/>
      </w:r>
    </w:p>
  </w:footnote>
  <w:footnote w:type="continuationSeparator" w:id="0">
    <w:p w:rsidR="00A43EED" w:rsidRDefault="00A4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A3E39"/>
    <w:rsid w:val="000B4BD7"/>
    <w:rsid w:val="000D50BC"/>
    <w:rsid w:val="000E65D6"/>
    <w:rsid w:val="000F057C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29C1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659CC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1F2E"/>
    <w:rsid w:val="006E5FC4"/>
    <w:rsid w:val="00706B8A"/>
    <w:rsid w:val="0071414A"/>
    <w:rsid w:val="00716B11"/>
    <w:rsid w:val="0073030B"/>
    <w:rsid w:val="00730F13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D4FA4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3EED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1975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4240"/>
    <w:rsid w:val="00CD6655"/>
    <w:rsid w:val="00CD7F61"/>
    <w:rsid w:val="00CE0578"/>
    <w:rsid w:val="00CE74A3"/>
    <w:rsid w:val="00D00108"/>
    <w:rsid w:val="00D20491"/>
    <w:rsid w:val="00D214F8"/>
    <w:rsid w:val="00D22F0D"/>
    <w:rsid w:val="00D27D9C"/>
    <w:rsid w:val="00D5785E"/>
    <w:rsid w:val="00D712AA"/>
    <w:rsid w:val="00D84192"/>
    <w:rsid w:val="00D8531D"/>
    <w:rsid w:val="00D86043"/>
    <w:rsid w:val="00D94AA6"/>
    <w:rsid w:val="00DA50F9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B6784-74CF-4311-BA1A-4C6E3173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6230-C687-4C67-B30C-B1DF76A6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150</cp:revision>
  <cp:lastPrinted>2024-03-17T13:26:00Z</cp:lastPrinted>
  <dcterms:created xsi:type="dcterms:W3CDTF">2019-11-23T16:34:00Z</dcterms:created>
  <dcterms:modified xsi:type="dcterms:W3CDTF">2024-03-19T08:44:00Z</dcterms:modified>
</cp:coreProperties>
</file>